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B37C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b/>
          <w:sz w:val="30"/>
          <w:szCs w:val="30"/>
        </w:rPr>
      </w:pPr>
      <w:bookmarkStart w:id="0" w:name="_GoBack"/>
      <w:r>
        <w:rPr>
          <w:rFonts w:hint="eastAsia" w:ascii="仿宋" w:hAnsi="仿宋" w:eastAsia="仿宋"/>
          <w:b/>
          <w:bCs w:val="0"/>
          <w:sz w:val="48"/>
          <w:szCs w:val="48"/>
        </w:rPr>
        <w:t>学位论文答辩程序</w:t>
      </w:r>
    </w:p>
    <w:bookmarkEnd w:id="0"/>
    <w:p w14:paraId="0CF586CB">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答辩委员会主席宣布答辩开始</w:t>
      </w:r>
      <w:r>
        <w:rPr>
          <w:rFonts w:hint="eastAsia" w:ascii="仿宋" w:hAnsi="仿宋" w:eastAsia="仿宋"/>
          <w:sz w:val="30"/>
          <w:szCs w:val="30"/>
          <w:lang w:eastAsia="zh-CN"/>
        </w:rPr>
        <w:t>，</w:t>
      </w:r>
      <w:r>
        <w:rPr>
          <w:rFonts w:hint="eastAsia" w:ascii="仿宋" w:hAnsi="仿宋" w:eastAsia="仿宋"/>
          <w:sz w:val="30"/>
          <w:szCs w:val="30"/>
        </w:rPr>
        <w:t>介绍答辩委员会委员并主持会议；</w:t>
      </w:r>
    </w:p>
    <w:p w14:paraId="42EEDC14">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sz w:val="30"/>
          <w:szCs w:val="30"/>
        </w:rPr>
      </w:pPr>
      <w:r>
        <w:rPr>
          <w:rFonts w:hint="eastAsia" w:ascii="仿宋" w:hAnsi="仿宋" w:eastAsia="仿宋"/>
          <w:sz w:val="30"/>
          <w:szCs w:val="30"/>
          <w:lang w:val="en-US" w:eastAsia="zh-CN"/>
        </w:rPr>
        <w:t>2.</w:t>
      </w:r>
      <w:r>
        <w:rPr>
          <w:rFonts w:hint="eastAsia" w:ascii="仿宋" w:hAnsi="仿宋" w:eastAsia="仿宋"/>
          <w:sz w:val="30"/>
          <w:szCs w:val="30"/>
        </w:rPr>
        <w:t>学位申请人就论文的研究内容、研究方案、研究成果、创新之处、盲审专家提出的意见和建议及修改情况等进行汇报，硕士生陈述时间不少于15分钟；</w:t>
      </w:r>
    </w:p>
    <w:p w14:paraId="3944D705">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答辩委员会将盲审专家提出的意见和建议及修改情况作为审核的重要内容，并提出进一步修改完善的意见或建议。答辩委员提问和学位申请人答辩时间不少于15分钟；</w:t>
      </w:r>
    </w:p>
    <w:p w14:paraId="5011A4FB">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sz w:val="30"/>
          <w:szCs w:val="30"/>
        </w:rPr>
      </w:pPr>
      <w:r>
        <w:rPr>
          <w:rFonts w:hint="eastAsia" w:ascii="仿宋" w:hAnsi="仿宋" w:eastAsia="仿宋"/>
          <w:sz w:val="30"/>
          <w:szCs w:val="30"/>
          <w:lang w:val="en-US" w:eastAsia="zh-CN"/>
        </w:rPr>
        <w:t>4.</w:t>
      </w:r>
      <w:r>
        <w:rPr>
          <w:rFonts w:hint="eastAsia" w:ascii="仿宋" w:hAnsi="仿宋" w:eastAsia="仿宋"/>
          <w:sz w:val="30"/>
          <w:szCs w:val="30"/>
          <w:lang w:eastAsia="zh-CN"/>
        </w:rPr>
        <w:t>休会，</w:t>
      </w:r>
      <w:r>
        <w:rPr>
          <w:rFonts w:hint="eastAsia" w:ascii="仿宋" w:hAnsi="仿宋" w:eastAsia="仿宋"/>
          <w:sz w:val="30"/>
          <w:szCs w:val="30"/>
        </w:rPr>
        <w:t>答辩委员会成员应独立对研究生的答辩情况进行评分，</w:t>
      </w:r>
      <w:r>
        <w:rPr>
          <w:rFonts w:hint="eastAsia" w:ascii="仿宋" w:hAnsi="仿宋" w:eastAsia="仿宋"/>
          <w:b/>
          <w:bCs/>
          <w:sz w:val="30"/>
          <w:szCs w:val="30"/>
        </w:rPr>
        <w:t>给出“通过答辩”或“不通过答辩”的明确意见</w:t>
      </w:r>
      <w:r>
        <w:rPr>
          <w:rFonts w:hint="eastAsia" w:ascii="仿宋" w:hAnsi="仿宋" w:eastAsia="仿宋"/>
          <w:sz w:val="30"/>
          <w:szCs w:val="30"/>
        </w:rPr>
        <w:t>。根据打分情况评定优秀、良好、合格、不合格四个等级，</w:t>
      </w:r>
      <w:r>
        <w:rPr>
          <w:rFonts w:hint="eastAsia" w:ascii="仿宋" w:hAnsi="仿宋" w:eastAsia="仿宋"/>
          <w:b/>
          <w:bCs/>
          <w:sz w:val="30"/>
          <w:szCs w:val="30"/>
        </w:rPr>
        <w:t>其中“优秀”比例不超过20%，“良好”比例不超过40%</w:t>
      </w:r>
      <w:r>
        <w:rPr>
          <w:rFonts w:hint="eastAsia" w:ascii="仿宋" w:hAnsi="仿宋" w:eastAsia="仿宋"/>
          <w:sz w:val="30"/>
          <w:szCs w:val="30"/>
        </w:rPr>
        <w:t>。答辩委员会应在充分讨论的基础上客观公正地形成学位论文答辩决议。表决采取无记名投票方式，</w:t>
      </w:r>
      <w:r>
        <w:rPr>
          <w:rFonts w:hint="eastAsia" w:ascii="仿宋" w:hAnsi="仿宋" w:eastAsia="仿宋"/>
          <w:b/>
          <w:bCs/>
          <w:sz w:val="30"/>
          <w:szCs w:val="30"/>
        </w:rPr>
        <w:t>经全体委员2/3（不含2/3）以上同意方为通过，否则为不通过</w:t>
      </w:r>
      <w:r>
        <w:rPr>
          <w:rFonts w:hint="eastAsia" w:ascii="仿宋" w:hAnsi="仿宋" w:eastAsia="仿宋"/>
          <w:sz w:val="30"/>
          <w:szCs w:val="30"/>
        </w:rPr>
        <w:t>；</w:t>
      </w:r>
    </w:p>
    <w:p w14:paraId="6E2C5244">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hAnsi="仿宋" w:eastAsia="仿宋"/>
          <w:sz w:val="30"/>
          <w:szCs w:val="30"/>
        </w:rPr>
      </w:pPr>
      <w:r>
        <w:rPr>
          <w:rFonts w:hint="eastAsia" w:ascii="仿宋" w:hAnsi="仿宋" w:eastAsia="仿宋"/>
          <w:sz w:val="30"/>
          <w:szCs w:val="30"/>
          <w:lang w:val="en-US" w:eastAsia="zh-CN"/>
        </w:rPr>
        <w:t>5.</w:t>
      </w:r>
      <w:r>
        <w:rPr>
          <w:rFonts w:hint="eastAsia" w:ascii="仿宋" w:hAnsi="仿宋" w:eastAsia="仿宋"/>
          <w:sz w:val="30"/>
          <w:szCs w:val="30"/>
        </w:rPr>
        <w:t>复会，由答辩委员会主席宣布答辩委员会表决结果和答辩委员会决议；</w:t>
      </w:r>
    </w:p>
    <w:p w14:paraId="33FAFF93">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sz w:val="30"/>
          <w:szCs w:val="30"/>
        </w:rPr>
      </w:pPr>
      <w:r>
        <w:rPr>
          <w:rFonts w:hint="eastAsia" w:ascii="仿宋" w:hAnsi="仿宋" w:eastAsia="仿宋"/>
          <w:sz w:val="30"/>
          <w:szCs w:val="30"/>
          <w:lang w:val="en-US" w:eastAsia="zh-CN"/>
        </w:rPr>
        <w:t>6.</w:t>
      </w:r>
      <w:r>
        <w:rPr>
          <w:rFonts w:hint="eastAsia" w:ascii="仿宋" w:hAnsi="仿宋" w:eastAsia="仿宋"/>
          <w:sz w:val="30"/>
          <w:szCs w:val="30"/>
        </w:rPr>
        <w:t>答辩委员会主席宣布论文答辩会结束。</w:t>
      </w:r>
    </w:p>
    <w:p w14:paraId="3D99C4C6">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sz w:val="30"/>
          <w:szCs w:val="30"/>
        </w:rPr>
      </w:pPr>
      <w:r>
        <w:rPr>
          <w:rFonts w:hint="eastAsia" w:ascii="仿宋" w:hAnsi="仿宋" w:eastAsia="仿宋"/>
          <w:sz w:val="30"/>
          <w:szCs w:val="30"/>
          <w:lang w:val="en-US" w:eastAsia="zh-CN"/>
        </w:rPr>
        <w:t>7.</w:t>
      </w:r>
      <w:r>
        <w:rPr>
          <w:rFonts w:hint="eastAsia" w:ascii="仿宋" w:hAnsi="仿宋" w:eastAsia="仿宋"/>
          <w:sz w:val="30"/>
          <w:szCs w:val="30"/>
        </w:rPr>
        <w:t>答辩师生合影留念。（如是线下）</w:t>
      </w:r>
    </w:p>
    <w:p w14:paraId="15D988E3">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sz w:val="30"/>
          <w:szCs w:val="30"/>
        </w:rPr>
      </w:pPr>
    </w:p>
    <w:p w14:paraId="6F6B061B"/>
    <w:sectPr>
      <w:pgSz w:w="11906" w:h="16838"/>
      <w:pgMar w:top="1134" w:right="1417" w:bottom="72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N2VhYWFmMmQyNWE1ZTQ0MTI3NTdiNTEyMGVlNzQifQ=="/>
  </w:docVars>
  <w:rsids>
    <w:rsidRoot w:val="2E200D39"/>
    <w:rsid w:val="169B4F2C"/>
    <w:rsid w:val="16F61409"/>
    <w:rsid w:val="2E200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414</Words>
  <Characters>431</Characters>
  <Lines>0</Lines>
  <Paragraphs>0</Paragraphs>
  <TotalTime>313</TotalTime>
  <ScaleCrop>false</ScaleCrop>
  <LinksUpToDate>false</LinksUpToDate>
  <CharactersWithSpaces>431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2024-04-25T08:13:00Z</dcterms:created>
  <dc:creator>熊猫</dc:creator>
  <cp:lastModifiedBy>熊猫</cp:lastModifiedBy>
  <cp:lastPrinted>2024-05-15T00:39:00Z</cp:lastPrinted>
  <dcterms:modified xsi:type="dcterms:W3CDTF">2025-05-06T07:10:53Z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6BC5637864FD42DC82C9C2B0B24861D3_11</vt:lpwstr>
  </property>
  <property fmtid="{D5CDD505-2E9C-101B-9397-08002B2CF9AE}" pid="4" name="KSOTemplateDocerSaveRecord">
    <vt:lpwstr>eyJoZGlkIjoiOTUyN2VhYWFmMmQyNWE1ZTQ0MTI3NTdiNTEyMGVlNzQiLCJ1c2VySWQiOiIzOTI1NjIzMDIifQ==</vt:lpwstr>
  </property>
</Properties>
</file>